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교환접수서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DEMO-EX01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기존상품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파란 파일함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희망교환품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회색 파일함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차액확인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같은 가격·담당자 대조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회수 일정 안내 대기</w:t>
            </w:r>
          </w:p>
        </w:tc>
      </w:tr>
    </w:tbl>
    <w:p>
      <w:r>
        <w:t>교환 요청 접수는 재고 확보나 교환 승인을 보장하지 않습니다. 차액·회수비·교환 가능 조건은 판매처 기준에 따라 안내하고 고객 확인을 받은 뒤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교환접수서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