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거래명세서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거래일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공급자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공급사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거래처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구매사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품목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서류 정리함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10개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단가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공급가액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100000원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세액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협의한 기준 별도 표시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합계표기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공급가액 100000원·세액 별도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비고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배송비 별도</w:t>
            </w:r>
          </w:p>
        </w:tc>
      </w:tr>
    </w:tbl>
    <w:p>
      <w:r>
        <w:t>거래명세서는 세금계산서나 돈을 받았다는 영수증을 대신하지 않습니다. 실제 수령 금액은 별도 증빙으로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거래명세서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