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반품검수표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반품식별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검수 관찰만으로 고객의 책임이나 환불 거절을 확정하지 않습니다. 관찰 자료와 최초 출고 기록을 함께 확인하고 처리 판단은 적용 기준에 따라 별도로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반품검수표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