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택배클레임 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송장연결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신고내용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접수 기록만으로 분실이나 배상 책임을 확정하지 않습니다. 고객 자료는 접근 권한을 제한하여 보관하고 배송사의 실제 조사 결과와 거래 조건을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택배클레임 접수서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