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송장발행 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발행일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주문번호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택배별칭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송장식별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송장상태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인계확인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DEMO-OD02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배송사 A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DEMO-WB02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신규 유효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미인계·집하 대기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송장 발행은 택배사 인수나 배송 완료를 보장하지 않습니다. 주소·연락처를 함께 노출하지 말고 잘못 발행된 번호는 취소 여부를 확인한 뒤 고객 안내를 정정하세요.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송장발행 기록지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