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매입장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매입일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구매번호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공급처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구매내용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DEMO-BUY01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한결포장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보관상자 10개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50000원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미지급·입고 DEMO-IN01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보조 장부는 매입세액 공제나 비용 인정을 판단하지 않습니다. 거래 자료의 금액을 기록하며 증빙 종류와 회계·세무 처리는 담당자와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매입장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