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차량부속품 인수증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부속품명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부속품 인수증은 차량의 소유권 이전이나 정비 상태·정품 여부를 보증하지 않습니다. 실제 키 번호·차대번호 등 보안 정보는 공개본에 적지 않고 수령 전 미확인 상태를 유지하세요.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차량부속품 인수증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