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정비 견적서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견적관리번호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DEMO-CARQ01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차량별칭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업무차C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작업품목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와이퍼 교체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수량단가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2개·12000원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공임기타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공임 별도 안내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적용조건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방문 후 재확인</w:t>
            </w:r>
          </w:p>
        </w:tc>
      </w:tr>
    </w:tbl>
    <w:p>
      <w:r>
        <w:t>견적은 실제 작업 승인이나 정비 완료 확인이 아니며 차량 성능·안전을 보증하지 않습니다. 예시 비용은 실제 시세가 아니므로 업체의 최신 안내와 적용 조건을 확인한 뒤 사용하세요.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정비 견적서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