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사고차량 수리비 견적 비교표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비교기준일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안내금액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제외조건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추가질문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비교표는 수리 적정성·보험 보상 범위·사고 책임을 판단하지 않습니다. 사진만으로 작업을 결정하지 말고 전문 업체의 실제 확인을 받으며 가상 금액을 시세로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사고차량 수리비 견적 비교표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