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사고현장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도로 인근 인도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발생장소메모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교차로 표지 인근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직접본상황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정차 차량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DEMO-SCENE01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발생 순간 직접 못 봄</w:t>
            </w:r>
          </w:p>
        </w:tc>
      </w:tr>
    </w:tbl>
    <w:p>
      <w:r>
        <w:t>현장 기록은 사고 원인·과실비율·법적 책임을 판정하는 진술서가 아닙니다. 촬영이나 메모를 위해 위험 구역에 접근하지 말고 구조·긴급 연락·현장 담당자의 안내를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사고현장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