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렌터카 반납점검표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반환일시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반환장소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계기표시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부속품대조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관찰차이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업체전달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반환 점검표는 업체의 공식 인수 확인이나 손해 배상 합의를 대신하지 않습니다. 비대면 반환 조건은 실제 안내를 따르고 사진 비교만으로 비용 부담이나 하자 원인을 확정하지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렌터카 반납점검표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