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농업지원사업 신청 준비표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대상공고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지역 농업사업 공고 확인 예정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확인주체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신청 검토자 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확인할조건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공고상 신청 범위 담당자 문의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기존 활동기록의 제출 가능 여부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부담확인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자부담·집행 시기 문의 예정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다음문의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사업 담당 창구에 지정 서류 확인</w:t>
            </w:r>
          </w:p>
        </w:tc>
      </w:tr>
    </w:tbl>
    <w:p>
      <w:r>
        <w:t>기관 지정 신청서와 최신 공고가 우선입니다. 이 개인 목록은 신청 자격·선정·비용 인정을 판단하지 않으며 필수서류 목록도 아닙니다. 신청 기한과 실제 요구 자료는 사업 담당 기관에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농업지원사업 신청 준비표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